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BF0C3" w14:textId="77777777" w:rsidR="006B12E9" w:rsidRDefault="006B12E9" w:rsidP="006B12E9">
      <w:pPr>
        <w:spacing w:before="100" w:beforeAutospacing="1" w:after="100" w:afterAutospacing="1"/>
        <w:jc w:val="left"/>
        <w:rPr>
          <w:rStyle w:val="Titre1Car"/>
          <w:sz w:val="36"/>
          <w:szCs w:val="44"/>
        </w:rPr>
      </w:pPr>
      <w:r w:rsidRPr="006B12E9">
        <w:rPr>
          <w:rStyle w:val="Titre1Car"/>
          <w:sz w:val="36"/>
          <w:szCs w:val="44"/>
        </w:rPr>
        <w:t>Prêt-à-publier Trophées AUDACES</w:t>
      </w:r>
    </w:p>
    <w:p w14:paraId="5A063AEA" w14:textId="4E10314C" w:rsidR="006B12E9" w:rsidRPr="006B12E9" w:rsidRDefault="006B12E9" w:rsidP="006B12E9">
      <w:pPr>
        <w:spacing w:before="100" w:beforeAutospacing="1" w:after="100" w:afterAutospacing="1"/>
        <w:jc w:val="left"/>
        <w:rPr>
          <w:rFonts w:ascii="Capriola" w:eastAsiaTheme="majorEastAsia" w:hAnsi="Capriola" w:cstheme="majorBidi"/>
          <w:b/>
          <w:color w:val="1D466B" w:themeColor="text2"/>
          <w:sz w:val="36"/>
          <w:szCs w:val="44"/>
        </w:rPr>
      </w:pPr>
      <w:r w:rsidRPr="006B12E9">
        <w:rPr>
          <w:rStyle w:val="Titre2Car"/>
          <w:sz w:val="20"/>
          <w:szCs w:val="22"/>
        </w:rPr>
        <w:t>VERSION LONGUE – BULLETIN MUNICIPAL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</w:r>
      <w:r w:rsidRPr="006B12E9">
        <w:rPr>
          <w:szCs w:val="20"/>
        </w:rPr>
        <w:t>Vous êtes entrepreneur, commerçant ou artisan et portez des actions ou projets audacieux au sein de votre structure ? Partagez-les en participant aux Trophées AUDACES, portés par la Communauté de communes Bretagne romantique et le club d’entreprises l’ARBRE, et destinés à valoriser le tissu économique du territoire.</w:t>
      </w:r>
    </w:p>
    <w:p w14:paraId="3C0F1353" w14:textId="77777777" w:rsidR="006B12E9" w:rsidRPr="006B12E9" w:rsidRDefault="006B12E9" w:rsidP="006B12E9">
      <w:pPr>
        <w:spacing w:before="100" w:beforeAutospacing="1" w:after="100" w:afterAutospacing="1"/>
        <w:jc w:val="left"/>
        <w:rPr>
          <w:szCs w:val="20"/>
        </w:rPr>
      </w:pPr>
      <w:r w:rsidRPr="006B12E9">
        <w:rPr>
          <w:szCs w:val="20"/>
        </w:rPr>
        <w:t>En Bretagne romantique, près de 2 000 entreprises sont implantées. Toutes ont une activité, des projets ou des démarches singulières à valoriser. Les Trophées AUDACES sont l’occasion de les mettre en lumière.</w:t>
      </w:r>
    </w:p>
    <w:p w14:paraId="29653BB5" w14:textId="77777777" w:rsidR="006B12E9" w:rsidRPr="006B12E9" w:rsidRDefault="006B12E9" w:rsidP="006B12E9">
      <w:pPr>
        <w:spacing w:before="100" w:beforeAutospacing="1" w:after="100" w:afterAutospacing="1"/>
        <w:jc w:val="left"/>
        <w:rPr>
          <w:szCs w:val="20"/>
        </w:rPr>
      </w:pPr>
      <w:r w:rsidRPr="006B12E9">
        <w:rPr>
          <w:szCs w:val="20"/>
        </w:rPr>
        <w:t>Quatre prix récompenseront les acteurs à différents stades de l’entrepreneuriat :</w:t>
      </w:r>
    </w:p>
    <w:p w14:paraId="2BB05F74" w14:textId="77777777" w:rsidR="006B12E9" w:rsidRPr="006B12E9" w:rsidRDefault="006B12E9" w:rsidP="006B12E9">
      <w:pPr>
        <w:numPr>
          <w:ilvl w:val="0"/>
          <w:numId w:val="2"/>
        </w:numPr>
        <w:spacing w:before="100" w:beforeAutospacing="1" w:after="100" w:afterAutospacing="1"/>
        <w:jc w:val="left"/>
        <w:rPr>
          <w:szCs w:val="20"/>
        </w:rPr>
      </w:pPr>
      <w:r w:rsidRPr="006B12E9">
        <w:rPr>
          <w:b/>
          <w:bCs/>
          <w:szCs w:val="20"/>
        </w:rPr>
        <w:t>AUDACES Création</w:t>
      </w:r>
      <w:r w:rsidRPr="006B12E9">
        <w:rPr>
          <w:szCs w:val="20"/>
        </w:rPr>
        <w:t xml:space="preserve"> : pour les structures créées depuis moins de 3 ans </w:t>
      </w:r>
    </w:p>
    <w:p w14:paraId="284AB0AC" w14:textId="05CCD12C" w:rsidR="006B12E9" w:rsidRPr="006B12E9" w:rsidRDefault="006B12E9" w:rsidP="006B12E9">
      <w:pPr>
        <w:numPr>
          <w:ilvl w:val="0"/>
          <w:numId w:val="2"/>
        </w:numPr>
        <w:spacing w:before="100" w:beforeAutospacing="1" w:after="100" w:afterAutospacing="1"/>
        <w:jc w:val="left"/>
        <w:rPr>
          <w:szCs w:val="20"/>
        </w:rPr>
      </w:pPr>
      <w:r w:rsidRPr="006B12E9">
        <w:rPr>
          <w:b/>
          <w:bCs/>
          <w:szCs w:val="20"/>
        </w:rPr>
        <w:t>AUDACES Engagement</w:t>
      </w:r>
      <w:r w:rsidRPr="006B12E9">
        <w:rPr>
          <w:szCs w:val="20"/>
        </w:rPr>
        <w:t xml:space="preserve"> : pour les entreprises qui se distinguent par leurs convictions, leurs actions et leurs résultats en matière de RSE (Responsabilité Sociétale des Entreprises), qu’il s’agisse </w:t>
      </w:r>
      <w:r w:rsidR="00A312B8" w:rsidRPr="006B12E9">
        <w:rPr>
          <w:szCs w:val="20"/>
        </w:rPr>
        <w:t>des piliers environnementaux</w:t>
      </w:r>
      <w:r w:rsidRPr="006B12E9">
        <w:rPr>
          <w:szCs w:val="20"/>
        </w:rPr>
        <w:t xml:space="preserve">, social ou sociétal </w:t>
      </w:r>
    </w:p>
    <w:p w14:paraId="54686D8E" w14:textId="77777777" w:rsidR="006B12E9" w:rsidRPr="006B12E9" w:rsidRDefault="006B12E9" w:rsidP="006B12E9">
      <w:pPr>
        <w:numPr>
          <w:ilvl w:val="0"/>
          <w:numId w:val="2"/>
        </w:numPr>
        <w:spacing w:before="100" w:beforeAutospacing="1" w:after="100" w:afterAutospacing="1"/>
        <w:jc w:val="left"/>
        <w:rPr>
          <w:szCs w:val="20"/>
        </w:rPr>
      </w:pPr>
      <w:r w:rsidRPr="006B12E9">
        <w:rPr>
          <w:b/>
          <w:bCs/>
          <w:szCs w:val="20"/>
        </w:rPr>
        <w:t>AUDACES Agilité</w:t>
      </w:r>
      <w:r w:rsidRPr="006B12E9">
        <w:rPr>
          <w:szCs w:val="20"/>
        </w:rPr>
        <w:t xml:space="preserve"> : à destination des structures en développement, en croissance ou en forte dynamique d’innovation </w:t>
      </w:r>
    </w:p>
    <w:p w14:paraId="453FCDD5" w14:textId="77777777" w:rsidR="006B12E9" w:rsidRPr="006B12E9" w:rsidRDefault="006B12E9" w:rsidP="006B12E9">
      <w:pPr>
        <w:numPr>
          <w:ilvl w:val="0"/>
          <w:numId w:val="2"/>
        </w:numPr>
        <w:spacing w:before="100" w:beforeAutospacing="1" w:after="100" w:afterAutospacing="1"/>
        <w:jc w:val="left"/>
        <w:rPr>
          <w:szCs w:val="20"/>
        </w:rPr>
      </w:pPr>
      <w:r w:rsidRPr="006B12E9">
        <w:rPr>
          <w:b/>
          <w:bCs/>
          <w:szCs w:val="20"/>
        </w:rPr>
        <w:t>Coup de cœur du jury</w:t>
      </w:r>
      <w:r w:rsidRPr="006B12E9">
        <w:rPr>
          <w:szCs w:val="20"/>
        </w:rPr>
        <w:t xml:space="preserve"> : ce prix valorisera le candidat ayant particulièrement séduit les membres du jury </w:t>
      </w:r>
    </w:p>
    <w:p w14:paraId="3BC837C6" w14:textId="77777777" w:rsidR="006B12E9" w:rsidRPr="006B12E9" w:rsidRDefault="006B12E9" w:rsidP="006B12E9">
      <w:pPr>
        <w:spacing w:before="100" w:beforeAutospacing="1" w:after="100" w:afterAutospacing="1"/>
        <w:jc w:val="left"/>
        <w:rPr>
          <w:szCs w:val="20"/>
        </w:rPr>
      </w:pPr>
      <w:r w:rsidRPr="006B12E9">
        <w:rPr>
          <w:szCs w:val="20"/>
        </w:rPr>
        <w:t>La remise des prix aura lieu le jeudi 3 décembre 2026, en présence de nombreux acteurs économiques et institutionnels du territoire.</w:t>
      </w:r>
    </w:p>
    <w:p w14:paraId="6699E0DD" w14:textId="20F877F0" w:rsidR="006B12E9" w:rsidRPr="006B12E9" w:rsidRDefault="006B12E9" w:rsidP="006B12E9">
      <w:pPr>
        <w:spacing w:before="100" w:beforeAutospacing="1" w:after="100" w:afterAutospacing="1"/>
        <w:jc w:val="left"/>
        <w:rPr>
          <w:sz w:val="22"/>
          <w:szCs w:val="22"/>
        </w:rPr>
      </w:pPr>
      <w:r w:rsidRPr="006B12E9">
        <w:rPr>
          <w:szCs w:val="20"/>
        </w:rPr>
        <w:t xml:space="preserve">Alors n’attendez plus : soyez audacieux et participez aux Trophées proposés par la Communauté de communes Bretagne romantique et l’ARBRE, via le formulaire en ligne disponible sur </w:t>
      </w:r>
      <w:hyperlink r:id="rId6" w:tgtFrame="_blank" w:history="1">
        <w:r w:rsidRPr="006B12E9">
          <w:rPr>
            <w:color w:val="0000FF"/>
            <w:szCs w:val="20"/>
            <w:u w:val="single"/>
          </w:rPr>
          <w:t>entreprendre.bretagneromantique.fr</w:t>
        </w:r>
      </w:hyperlink>
      <w:r w:rsidRPr="006B12E9">
        <w:rPr>
          <w:szCs w:val="20"/>
        </w:rPr>
        <w:t>.</w:t>
      </w:r>
      <w:r w:rsidR="000A0EEC">
        <w:rPr>
          <w:szCs w:val="20"/>
        </w:rPr>
        <w:t xml:space="preserve"> Candidatures du 15 juin au 20 septembre 2026</w:t>
      </w:r>
      <w:r w:rsidRPr="006B12E9">
        <w:rPr>
          <w:sz w:val="18"/>
          <w:szCs w:val="22"/>
        </w:rPr>
        <w:br/>
      </w:r>
      <w:r>
        <w:br/>
      </w:r>
      <w:r>
        <w:br/>
      </w:r>
      <w:r w:rsidRPr="006B12E9">
        <w:rPr>
          <w:b/>
          <w:bCs/>
        </w:rPr>
        <w:t>VERSION COURTE – BULLETIN MUNICIPAL</w:t>
      </w:r>
    </w:p>
    <w:p w14:paraId="2643323F" w14:textId="77777777" w:rsidR="006B12E9" w:rsidRPr="006B12E9" w:rsidRDefault="006B12E9" w:rsidP="006B12E9">
      <w:r w:rsidRPr="006B12E9">
        <w:t>Entrepreneurs, commerçants, artisans de Bretagne romantique : valorisez vos projets et votre savoir-faire en participant aux Trophées AUDACES !</w:t>
      </w:r>
    </w:p>
    <w:p w14:paraId="7AEB61C4" w14:textId="77777777" w:rsidR="006B12E9" w:rsidRPr="006B12E9" w:rsidRDefault="006B12E9" w:rsidP="006B12E9"/>
    <w:p w14:paraId="331295F6" w14:textId="7F9EDBA7" w:rsidR="006B12E9" w:rsidRPr="006B12E9" w:rsidRDefault="006B12E9" w:rsidP="006B12E9">
      <w:r w:rsidRPr="006B12E9">
        <w:t xml:space="preserve">Portés par la Communauté de communes Bretagne romantique et le </w:t>
      </w:r>
      <w:r w:rsidR="000A0EEC">
        <w:t>réseau</w:t>
      </w:r>
      <w:r w:rsidRPr="006B12E9">
        <w:t xml:space="preserve"> d’entreprises l’ARBRE, ces trophées mettent en lumière les initiatives locales à travers 4 prix : Création</w:t>
      </w:r>
      <w:r w:rsidR="000A0EEC">
        <w:t>/reprise</w:t>
      </w:r>
      <w:r w:rsidRPr="006B12E9">
        <w:t>, Engagement (RSE), Agilité et Coup de cœur du jury.</w:t>
      </w:r>
    </w:p>
    <w:p w14:paraId="6B0FDEA6" w14:textId="461F9CB2" w:rsidR="006B12E9" w:rsidRPr="006B12E9" w:rsidRDefault="006B12E9" w:rsidP="006B12E9">
      <w:r>
        <w:rPr>
          <w:rFonts w:ascii="Segoe UI Emoji" w:hAnsi="Segoe UI Emoji" w:cs="Segoe UI Emoji"/>
        </w:rPr>
        <w:t>Candidature en</w:t>
      </w:r>
      <w:r w:rsidRPr="006B12E9">
        <w:t xml:space="preserve"> ligne : entreprendre.bretagneromantique.fr</w:t>
      </w:r>
      <w:r w:rsidR="000A0EEC">
        <w:t xml:space="preserve"> </w:t>
      </w:r>
      <w:r w:rsidR="000A0EEC">
        <w:rPr>
          <w:szCs w:val="20"/>
        </w:rPr>
        <w:t>du 15 juin au 20 septembre 2026</w:t>
      </w:r>
      <w:r w:rsidR="000A0EEC" w:rsidRPr="006B12E9">
        <w:rPr>
          <w:sz w:val="18"/>
          <w:szCs w:val="22"/>
        </w:rPr>
        <w:br/>
      </w:r>
    </w:p>
    <w:p w14:paraId="7C170215" w14:textId="415084B2" w:rsidR="006B12E9" w:rsidRPr="006B12E9" w:rsidRDefault="006B12E9" w:rsidP="006B12E9">
      <w:r w:rsidRPr="006B12E9">
        <w:t>Remise des prix : jeudi 3 décembre 2026</w:t>
      </w:r>
      <w:r>
        <w:t>, e</w:t>
      </w:r>
      <w:r w:rsidRPr="006B12E9">
        <w:t>n présence des acteurs économiques du territoire</w:t>
      </w:r>
    </w:p>
    <w:p w14:paraId="3B697EDA" w14:textId="77777777" w:rsidR="006B12E9" w:rsidRPr="006B12E9" w:rsidRDefault="006B12E9" w:rsidP="006B12E9"/>
    <w:p w14:paraId="5B51FC8B" w14:textId="77777777" w:rsidR="006B12E9" w:rsidRDefault="006B12E9" w:rsidP="006B12E9">
      <w:r w:rsidRPr="006B12E9">
        <w:t>Soyez audacieux, participez !</w:t>
      </w:r>
    </w:p>
    <w:p w14:paraId="5EA29FE7" w14:textId="4518967C" w:rsidR="006B12E9" w:rsidRDefault="006B12E9" w:rsidP="006B12E9">
      <w:pPr>
        <w:rPr>
          <w:b/>
          <w:bCs/>
        </w:rPr>
      </w:pPr>
      <w:r>
        <w:br/>
      </w:r>
      <w:r w:rsidRPr="006B12E9">
        <w:rPr>
          <w:b/>
          <w:bCs/>
        </w:rPr>
        <w:t xml:space="preserve"> POST FACEBOOK</w:t>
      </w:r>
    </w:p>
    <w:p w14:paraId="242BACAD" w14:textId="4A77A2C4" w:rsidR="006B12E9" w:rsidRPr="006B12E9" w:rsidRDefault="006B12E9" w:rsidP="006B12E9">
      <w:pPr>
        <w:spacing w:before="100" w:beforeAutospacing="1" w:after="100" w:afterAutospacing="1"/>
        <w:jc w:val="left"/>
        <w:rPr>
          <w:szCs w:val="20"/>
        </w:rPr>
      </w:pPr>
      <w:r w:rsidRPr="006B12E9">
        <w:rPr>
          <w:rFonts w:ascii="Segoe UI Emoji" w:hAnsi="Segoe UI Emoji" w:cs="Segoe UI Emoji"/>
          <w:szCs w:val="20"/>
        </w:rPr>
        <w:t>🚀</w:t>
      </w:r>
      <w:r w:rsidRPr="006B12E9">
        <w:rPr>
          <w:szCs w:val="20"/>
        </w:rPr>
        <w:t xml:space="preserve"> ENTREPRENEURS, COMMERÇANTS, ARTISANS : SOYEZ AUDACIEUX</w:t>
      </w:r>
    </w:p>
    <w:p w14:paraId="3A8C37F9" w14:textId="77777777" w:rsidR="006B12E9" w:rsidRPr="006B12E9" w:rsidRDefault="006B12E9" w:rsidP="006B12E9">
      <w:pPr>
        <w:spacing w:before="100" w:beforeAutospacing="1" w:after="100" w:afterAutospacing="1"/>
        <w:jc w:val="left"/>
        <w:rPr>
          <w:szCs w:val="20"/>
        </w:rPr>
      </w:pPr>
      <w:r w:rsidRPr="006B12E9">
        <w:rPr>
          <w:szCs w:val="20"/>
        </w:rPr>
        <w:lastRenderedPageBreak/>
        <w:t>Vous portez des projets innovants, engagés ou en plein développement en Bretagne romantique ?</w:t>
      </w:r>
      <w:r w:rsidRPr="006B12E9">
        <w:rPr>
          <w:szCs w:val="20"/>
        </w:rPr>
        <w:br/>
        <w:t>Les Trophées AUDACES sont faits pour vous !</w:t>
      </w:r>
    </w:p>
    <w:p w14:paraId="304C1E1B" w14:textId="06A17C35" w:rsidR="006B12E9" w:rsidRPr="006B12E9" w:rsidRDefault="006B12E9" w:rsidP="006B12E9">
      <w:pPr>
        <w:spacing w:before="100" w:beforeAutospacing="1" w:after="100" w:afterAutospacing="1"/>
        <w:jc w:val="left"/>
        <w:rPr>
          <w:szCs w:val="20"/>
        </w:rPr>
      </w:pPr>
      <w:r w:rsidRPr="006B12E9">
        <w:rPr>
          <w:szCs w:val="20"/>
        </w:rPr>
        <w:t xml:space="preserve">Organisés par la Communauté de communes Bretagne romantique et le </w:t>
      </w:r>
      <w:r w:rsidR="00B5501E">
        <w:rPr>
          <w:szCs w:val="20"/>
        </w:rPr>
        <w:t>réseau</w:t>
      </w:r>
      <w:r w:rsidRPr="006B12E9">
        <w:rPr>
          <w:szCs w:val="20"/>
        </w:rPr>
        <w:t xml:space="preserve"> d’entreprises l’ARBRE, ils valorisent les acteurs économiques du territoire à travers 4 distinctions :</w:t>
      </w:r>
    </w:p>
    <w:p w14:paraId="732BB2B2" w14:textId="77777777" w:rsidR="006B12E9" w:rsidRPr="006B12E9" w:rsidRDefault="006B12E9" w:rsidP="006B12E9">
      <w:pPr>
        <w:spacing w:before="100" w:beforeAutospacing="1" w:after="100" w:afterAutospacing="1"/>
        <w:jc w:val="left"/>
        <w:rPr>
          <w:szCs w:val="20"/>
        </w:rPr>
      </w:pPr>
      <w:r w:rsidRPr="006B12E9">
        <w:rPr>
          <w:rFonts w:ascii="Segoe UI Emoji" w:hAnsi="Segoe UI Emoji" w:cs="Segoe UI Emoji"/>
          <w:szCs w:val="20"/>
        </w:rPr>
        <w:t>🏆</w:t>
      </w:r>
      <w:r w:rsidRPr="006B12E9">
        <w:rPr>
          <w:szCs w:val="20"/>
        </w:rPr>
        <w:t xml:space="preserve"> Création</w:t>
      </w:r>
      <w:r w:rsidRPr="006B12E9">
        <w:rPr>
          <w:szCs w:val="20"/>
        </w:rPr>
        <w:br/>
      </w:r>
      <w:r w:rsidRPr="006B12E9">
        <w:rPr>
          <w:rFonts w:ascii="Segoe UI Emoji" w:hAnsi="Segoe UI Emoji" w:cs="Segoe UI Emoji"/>
          <w:szCs w:val="20"/>
        </w:rPr>
        <w:t>🌱</w:t>
      </w:r>
      <w:r w:rsidRPr="006B12E9">
        <w:rPr>
          <w:szCs w:val="20"/>
        </w:rPr>
        <w:t xml:space="preserve"> Engagement (RSE)</w:t>
      </w:r>
      <w:r w:rsidRPr="006B12E9">
        <w:rPr>
          <w:szCs w:val="20"/>
        </w:rPr>
        <w:br/>
      </w:r>
      <w:r w:rsidRPr="006B12E9">
        <w:rPr>
          <w:rFonts w:ascii="Segoe UI Emoji" w:hAnsi="Segoe UI Emoji" w:cs="Segoe UI Emoji"/>
          <w:szCs w:val="20"/>
        </w:rPr>
        <w:t>⚙️</w:t>
      </w:r>
      <w:r w:rsidRPr="006B12E9">
        <w:rPr>
          <w:szCs w:val="20"/>
        </w:rPr>
        <w:t xml:space="preserve"> Agilité</w:t>
      </w:r>
      <w:r w:rsidRPr="006B12E9">
        <w:rPr>
          <w:szCs w:val="20"/>
        </w:rPr>
        <w:br/>
      </w:r>
      <w:r w:rsidRPr="006B12E9">
        <w:rPr>
          <w:rFonts w:ascii="Segoe UI Emoji" w:hAnsi="Segoe UI Emoji" w:cs="Segoe UI Emoji"/>
          <w:szCs w:val="20"/>
        </w:rPr>
        <w:t>❤️</w:t>
      </w:r>
      <w:r w:rsidRPr="006B12E9">
        <w:rPr>
          <w:szCs w:val="20"/>
        </w:rPr>
        <w:t xml:space="preserve"> Coup de cœur du jury</w:t>
      </w:r>
    </w:p>
    <w:p w14:paraId="55D342B1" w14:textId="45CB3008" w:rsidR="006B12E9" w:rsidRDefault="006B12E9" w:rsidP="006B12E9">
      <w:pPr>
        <w:spacing w:before="100" w:beforeAutospacing="1" w:after="100" w:afterAutospacing="1"/>
        <w:jc w:val="left"/>
      </w:pPr>
      <w:r w:rsidRPr="006B12E9">
        <w:rPr>
          <w:rFonts w:ascii="Segoe UI Emoji" w:hAnsi="Segoe UI Emoji" w:cs="Segoe UI Emoji"/>
          <w:szCs w:val="20"/>
        </w:rPr>
        <w:t>👉</w:t>
      </w:r>
      <w:r w:rsidRPr="006B12E9">
        <w:rPr>
          <w:szCs w:val="20"/>
        </w:rPr>
        <w:t xml:space="preserve"> Candidatez en ligne dès maintenant : </w:t>
      </w:r>
      <w:hyperlink r:id="rId7" w:tgtFrame="_blank" w:history="1">
        <w:r w:rsidRPr="006B12E9">
          <w:rPr>
            <w:color w:val="0000FF"/>
            <w:szCs w:val="20"/>
            <w:u w:val="single"/>
          </w:rPr>
          <w:t>entreprendre.bretagneromantique.fr</w:t>
        </w:r>
      </w:hyperlink>
      <w:r w:rsidR="000A0EEC">
        <w:t xml:space="preserve"> </w:t>
      </w:r>
    </w:p>
    <w:p w14:paraId="22D3CAC5" w14:textId="60499945" w:rsidR="000A0EEC" w:rsidRPr="006B12E9" w:rsidRDefault="000A0EEC" w:rsidP="006B12E9">
      <w:pPr>
        <w:spacing w:before="100" w:beforeAutospacing="1" w:after="100" w:afterAutospacing="1"/>
        <w:jc w:val="left"/>
        <w:rPr>
          <w:szCs w:val="20"/>
        </w:rPr>
      </w:pPr>
      <w:r>
        <w:t xml:space="preserve">Candidatures ouvertes du 15 juin au 20 septembre 2026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Cs w:val="20"/>
        </w:rPr>
        <mc:AlternateContent>
          <mc:Choice Requires="w16se">
            <w16se:symEx w16se:font="Segoe UI Emoji" w16se:char="1F4C6"/>
          </mc:Choice>
          <mc:Fallback>
            <w:t>📆</w:t>
          </mc:Fallback>
        </mc:AlternateContent>
      </w:r>
    </w:p>
    <w:p w14:paraId="24B27245" w14:textId="77777777" w:rsidR="006B12E9" w:rsidRPr="006B12E9" w:rsidRDefault="006B12E9" w:rsidP="006B12E9">
      <w:pPr>
        <w:spacing w:before="100" w:beforeAutospacing="1" w:after="100" w:afterAutospacing="1"/>
        <w:jc w:val="left"/>
        <w:rPr>
          <w:szCs w:val="20"/>
        </w:rPr>
      </w:pPr>
      <w:r w:rsidRPr="006B12E9">
        <w:rPr>
          <w:szCs w:val="20"/>
        </w:rPr>
        <w:t>#BretagneRomantique #Entrepreneuriat #TrophéesAUDACES #Entreprises #Innovation #RSE</w:t>
      </w:r>
    </w:p>
    <w:p w14:paraId="6CD67F1B" w14:textId="45E3F5CD" w:rsidR="006B12E9" w:rsidRPr="006B12E9" w:rsidRDefault="006B12E9" w:rsidP="006B12E9">
      <w:pPr>
        <w:jc w:val="left"/>
        <w:rPr>
          <w:rFonts w:ascii="Times New Roman" w:hAnsi="Times New Roman"/>
          <w:sz w:val="24"/>
        </w:rPr>
      </w:pPr>
    </w:p>
    <w:p w14:paraId="6A0C84AA" w14:textId="77777777" w:rsidR="000054EE" w:rsidRDefault="000054EE" w:rsidP="00AD1CDA"/>
    <w:p w14:paraId="7D4A5947" w14:textId="77777777" w:rsidR="000054EE" w:rsidRPr="000054EE" w:rsidRDefault="000054EE" w:rsidP="000054EE"/>
    <w:sectPr w:rsidR="000054EE" w:rsidRPr="000054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exend Deca Light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Capriola">
    <w:panose1 w:val="02010603030502060004"/>
    <w:charset w:val="00"/>
    <w:family w:val="auto"/>
    <w:pitch w:val="variable"/>
    <w:sig w:usb0="A00000AF" w:usb1="5000204A" w:usb2="00000000" w:usb3="00000000" w:csb0="0000009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E7ADF"/>
    <w:multiLevelType w:val="multilevel"/>
    <w:tmpl w:val="2C703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C07C5F"/>
    <w:multiLevelType w:val="multilevel"/>
    <w:tmpl w:val="28801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1128006">
    <w:abstractNumId w:val="1"/>
  </w:num>
  <w:num w:numId="2" w16cid:durableId="2076783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2E9"/>
    <w:rsid w:val="000054EE"/>
    <w:rsid w:val="000A0EEC"/>
    <w:rsid w:val="000F3352"/>
    <w:rsid w:val="002F5E3E"/>
    <w:rsid w:val="00382BF7"/>
    <w:rsid w:val="003A52C2"/>
    <w:rsid w:val="00422469"/>
    <w:rsid w:val="004D7BD9"/>
    <w:rsid w:val="005A39F9"/>
    <w:rsid w:val="005E267B"/>
    <w:rsid w:val="006B12E9"/>
    <w:rsid w:val="006C255B"/>
    <w:rsid w:val="008C4C0E"/>
    <w:rsid w:val="00972D7D"/>
    <w:rsid w:val="009C1983"/>
    <w:rsid w:val="00A312B8"/>
    <w:rsid w:val="00AD1CDA"/>
    <w:rsid w:val="00B5501E"/>
    <w:rsid w:val="00BE21C4"/>
    <w:rsid w:val="00DD7DF8"/>
    <w:rsid w:val="00E20B8B"/>
    <w:rsid w:val="00E7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5f8d44"/>
    </o:shapedefaults>
    <o:shapelayout v:ext="edit">
      <o:idmap v:ext="edit" data="1"/>
    </o:shapelayout>
  </w:shapeDefaults>
  <w:decimalSymbol w:val=","/>
  <w:listSeparator w:val=";"/>
  <w14:docId w14:val="5D3AB079"/>
  <w15:chartTrackingRefBased/>
  <w15:docId w15:val="{A39B705B-736D-4728-93DE-A57BAB80A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352"/>
    <w:pPr>
      <w:spacing w:after="0" w:line="240" w:lineRule="auto"/>
      <w:jc w:val="both"/>
    </w:pPr>
    <w:rPr>
      <w:rFonts w:ascii="Lexend Deca Light" w:hAnsi="Lexend Deca Light" w:cs="Times New Roman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0F3352"/>
    <w:pPr>
      <w:keepNext/>
      <w:keepLines/>
      <w:spacing w:before="240"/>
      <w:outlineLvl w:val="0"/>
    </w:pPr>
    <w:rPr>
      <w:rFonts w:ascii="Capriola" w:eastAsiaTheme="majorEastAsia" w:hAnsi="Capriola" w:cstheme="majorBidi"/>
      <w:b/>
      <w:color w:val="1D466B" w:themeColor="text2"/>
      <w:sz w:val="24"/>
      <w:szCs w:val="32"/>
      <w:lang w:eastAsia="en-US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0F335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sz w:val="24"/>
      <w:szCs w:val="26"/>
      <w:lang w:eastAsia="en-US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0F33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sz w:val="22"/>
      <w:lang w:eastAsia="en-US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0054E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476933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rsid w:val="000054E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76933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rsid w:val="000054E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F4622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rsid w:val="000054E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F4622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rsid w:val="006B12E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B12E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0054EE"/>
    <w:pPr>
      <w:spacing w:after="0" w:line="240" w:lineRule="auto"/>
      <w:jc w:val="both"/>
    </w:pPr>
    <w:rPr>
      <w:rFonts w:ascii="Lexend Deca Light" w:hAnsi="Lexend Deca Light"/>
    </w:rPr>
  </w:style>
  <w:style w:type="character" w:customStyle="1" w:styleId="Titre1Car">
    <w:name w:val="Titre 1 Car"/>
    <w:basedOn w:val="Policepardfaut"/>
    <w:link w:val="Titre1"/>
    <w:uiPriority w:val="9"/>
    <w:rsid w:val="000F3352"/>
    <w:rPr>
      <w:rFonts w:ascii="Capriola" w:eastAsiaTheme="majorEastAsia" w:hAnsi="Capriola" w:cstheme="majorBidi"/>
      <w:b/>
      <w:color w:val="1D466B" w:themeColor="text2"/>
      <w:sz w:val="2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F3352"/>
    <w:rPr>
      <w:rFonts w:asciiTheme="majorHAnsi" w:eastAsiaTheme="majorEastAsia" w:hAnsiTheme="majorHAnsi" w:cstheme="majorBidi"/>
      <w:sz w:val="24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0F3352"/>
    <w:rPr>
      <w:rFonts w:asciiTheme="majorHAnsi" w:eastAsiaTheme="majorEastAsia" w:hAnsiTheme="majorHAnsi" w:cstheme="majorBidi"/>
      <w:sz w:val="22"/>
      <w:szCs w:val="24"/>
    </w:rPr>
  </w:style>
  <w:style w:type="paragraph" w:styleId="Titre">
    <w:name w:val="Title"/>
    <w:basedOn w:val="Normal"/>
    <w:next w:val="Normal"/>
    <w:link w:val="TitreCar"/>
    <w:autoRedefine/>
    <w:uiPriority w:val="10"/>
    <w:qFormat/>
    <w:rsid w:val="000F3352"/>
    <w:pPr>
      <w:contextualSpacing/>
    </w:pPr>
    <w:rPr>
      <w:rFonts w:asciiTheme="majorHAnsi" w:eastAsiaTheme="majorEastAsia" w:hAnsiTheme="majorHAnsi" w:cstheme="majorBidi"/>
      <w:b/>
      <w:color w:val="1D466B" w:themeColor="text2"/>
      <w:spacing w:val="-10"/>
      <w:kern w:val="28"/>
      <w:sz w:val="36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0F3352"/>
    <w:rPr>
      <w:rFonts w:asciiTheme="majorHAnsi" w:eastAsiaTheme="majorEastAsia" w:hAnsiTheme="majorHAnsi" w:cstheme="majorBidi"/>
      <w:b/>
      <w:color w:val="1D466B" w:themeColor="text2"/>
      <w:spacing w:val="-10"/>
      <w:kern w:val="28"/>
      <w:sz w:val="36"/>
      <w:szCs w:val="56"/>
    </w:rPr>
  </w:style>
  <w:style w:type="character" w:customStyle="1" w:styleId="Titre4Car">
    <w:name w:val="Titre 4 Car"/>
    <w:basedOn w:val="Policepardfaut"/>
    <w:link w:val="Titre4"/>
    <w:uiPriority w:val="9"/>
    <w:rsid w:val="000054EE"/>
    <w:rPr>
      <w:rFonts w:asciiTheme="majorHAnsi" w:eastAsiaTheme="majorEastAsia" w:hAnsiTheme="majorHAnsi" w:cstheme="majorBidi"/>
      <w:i/>
      <w:iCs/>
      <w:color w:val="476933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0054EE"/>
    <w:rPr>
      <w:rFonts w:asciiTheme="majorHAnsi" w:eastAsiaTheme="majorEastAsia" w:hAnsiTheme="majorHAnsi" w:cstheme="majorBidi"/>
      <w:color w:val="476933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sid w:val="000054EE"/>
    <w:rPr>
      <w:rFonts w:asciiTheme="majorHAnsi" w:eastAsiaTheme="majorEastAsia" w:hAnsiTheme="majorHAnsi" w:cstheme="majorBidi"/>
      <w:color w:val="2F4622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0054EE"/>
    <w:rPr>
      <w:rFonts w:asciiTheme="majorHAnsi" w:eastAsiaTheme="majorEastAsia" w:hAnsiTheme="majorHAnsi" w:cstheme="majorBidi"/>
      <w:i/>
      <w:iCs/>
      <w:color w:val="2F4622" w:themeColor="accent1" w:themeShade="7F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054EE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0054E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ccentuationlgre">
    <w:name w:val="Subtle Emphasis"/>
    <w:basedOn w:val="Policepardfaut"/>
    <w:uiPriority w:val="19"/>
    <w:qFormat/>
    <w:rsid w:val="000054EE"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sid w:val="000054EE"/>
    <w:rPr>
      <w:i/>
      <w:iCs/>
    </w:rPr>
  </w:style>
  <w:style w:type="character" w:styleId="Accentuationintense">
    <w:name w:val="Intense Emphasis"/>
    <w:basedOn w:val="Policepardfaut"/>
    <w:uiPriority w:val="21"/>
    <w:qFormat/>
    <w:rsid w:val="00E70C8C"/>
    <w:rPr>
      <w:i/>
      <w:iCs/>
      <w:color w:val="1D466B" w:themeColor="text2"/>
    </w:rPr>
  </w:style>
  <w:style w:type="character" w:styleId="lev">
    <w:name w:val="Strong"/>
    <w:basedOn w:val="Policepardfaut"/>
    <w:uiPriority w:val="22"/>
    <w:qFormat/>
    <w:rsid w:val="000054EE"/>
    <w:rPr>
      <w:b/>
      <w:bCs/>
    </w:rPr>
  </w:style>
  <w:style w:type="paragraph" w:styleId="Citation">
    <w:name w:val="Quote"/>
    <w:basedOn w:val="Normal"/>
    <w:next w:val="Normal"/>
    <w:link w:val="CitationCar"/>
    <w:uiPriority w:val="29"/>
    <w:qFormat/>
    <w:rsid w:val="000054E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054EE"/>
    <w:rPr>
      <w:rFonts w:ascii="Lexend Deca Light" w:hAnsi="Lexend Deca Light"/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70C8C"/>
    <w:pPr>
      <w:pBdr>
        <w:top w:val="single" w:sz="4" w:space="10" w:color="5F8D44" w:themeColor="accent1"/>
        <w:bottom w:val="single" w:sz="4" w:space="10" w:color="5F8D44" w:themeColor="accent1"/>
      </w:pBdr>
      <w:spacing w:before="360" w:after="360"/>
      <w:ind w:left="864" w:right="864"/>
      <w:jc w:val="center"/>
    </w:pPr>
    <w:rPr>
      <w:i/>
      <w:iCs/>
      <w:color w:val="1D466B" w:themeColor="tex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70C8C"/>
    <w:rPr>
      <w:rFonts w:ascii="Lexend Deca Light" w:hAnsi="Lexend Deca Light"/>
      <w:i/>
      <w:iCs/>
      <w:color w:val="1D466B" w:themeColor="text2"/>
    </w:rPr>
  </w:style>
  <w:style w:type="character" w:styleId="Rfrencelgre">
    <w:name w:val="Subtle Reference"/>
    <w:basedOn w:val="Policepardfaut"/>
    <w:uiPriority w:val="31"/>
    <w:qFormat/>
    <w:rsid w:val="000054EE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E70C8C"/>
    <w:rPr>
      <w:b/>
      <w:bCs/>
      <w:smallCaps/>
      <w:color w:val="1D466B" w:themeColor="text2"/>
      <w:spacing w:val="5"/>
    </w:rPr>
  </w:style>
  <w:style w:type="character" w:styleId="Titredulivre">
    <w:name w:val="Book Title"/>
    <w:basedOn w:val="Policepardfaut"/>
    <w:uiPriority w:val="33"/>
    <w:qFormat/>
    <w:rsid w:val="000054EE"/>
    <w:rPr>
      <w:b/>
      <w:bCs/>
      <w:i/>
      <w:iCs/>
      <w:spacing w:val="5"/>
    </w:rPr>
  </w:style>
  <w:style w:type="paragraph" w:styleId="Paragraphedeliste">
    <w:name w:val="List Paragraph"/>
    <w:basedOn w:val="Normal"/>
    <w:uiPriority w:val="34"/>
    <w:qFormat/>
    <w:rsid w:val="000054EE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E70C8C"/>
    <w:pPr>
      <w:jc w:val="left"/>
      <w:outlineLvl w:val="9"/>
    </w:pPr>
    <w:rPr>
      <w:b w:val="0"/>
      <w:sz w:val="32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0054EE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0054EE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0054EE"/>
    <w:pPr>
      <w:spacing w:after="100"/>
      <w:ind w:left="400"/>
    </w:pPr>
  </w:style>
  <w:style w:type="character" w:styleId="Lienhypertexte">
    <w:name w:val="Hyperlink"/>
    <w:basedOn w:val="Policepardfaut"/>
    <w:uiPriority w:val="99"/>
    <w:unhideWhenUsed/>
    <w:rsid w:val="000054EE"/>
    <w:rPr>
      <w:color w:val="5AA1D8" w:themeColor="hyperlink"/>
      <w:u w:val="single"/>
    </w:rPr>
  </w:style>
  <w:style w:type="character" w:customStyle="1" w:styleId="Titre8Car">
    <w:name w:val="Titre 8 Car"/>
    <w:basedOn w:val="Policepardfaut"/>
    <w:link w:val="Titre8"/>
    <w:uiPriority w:val="9"/>
    <w:semiHidden/>
    <w:rsid w:val="006B12E9"/>
    <w:rPr>
      <w:rFonts w:asciiTheme="minorHAnsi" w:eastAsiaTheme="majorEastAsia" w:hAnsiTheme="minorHAnsi" w:cstheme="majorBidi"/>
      <w:i/>
      <w:iCs/>
      <w:color w:val="272727" w:themeColor="text1" w:themeTint="D8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6B12E9"/>
    <w:rPr>
      <w:rFonts w:asciiTheme="minorHAnsi" w:eastAsiaTheme="majorEastAsia" w:hAnsiTheme="minorHAnsi" w:cstheme="majorBidi"/>
      <w:color w:val="272727" w:themeColor="text1" w:themeTint="D8"/>
      <w:szCs w:val="24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6B12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entreprendre.bretagneromantique.fr?utm_source=chatgpt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ntreprendre.bretagneromantique.fr?utm_source=chatgp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_CCBR_DIA">
  <a:themeElements>
    <a:clrScheme name="Couleurs_CCBR">
      <a:dk1>
        <a:sysClr val="windowText" lastClr="000000"/>
      </a:dk1>
      <a:lt1>
        <a:sysClr val="window" lastClr="FFFFFF"/>
      </a:lt1>
      <a:dk2>
        <a:srgbClr val="1D466B"/>
      </a:dk2>
      <a:lt2>
        <a:srgbClr val="D39E3B"/>
      </a:lt2>
      <a:accent1>
        <a:srgbClr val="5F8D44"/>
      </a:accent1>
      <a:accent2>
        <a:srgbClr val="5FB283"/>
      </a:accent2>
      <a:accent3>
        <a:srgbClr val="5AA1D8"/>
      </a:accent3>
      <a:accent4>
        <a:srgbClr val="9460A4"/>
      </a:accent4>
      <a:accent5>
        <a:srgbClr val="E45E65"/>
      </a:accent5>
      <a:accent6>
        <a:srgbClr val="CE7840"/>
      </a:accent6>
      <a:hlink>
        <a:srgbClr val="5AA1D8"/>
      </a:hlink>
      <a:folHlink>
        <a:srgbClr val="9460A4"/>
      </a:folHlink>
    </a:clrScheme>
    <a:fontScheme name="Polices_CCBR">
      <a:majorFont>
        <a:latin typeface="Capriola"/>
        <a:ea typeface=""/>
        <a:cs typeface=""/>
      </a:majorFont>
      <a:minorFont>
        <a:latin typeface="Lexend Deca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ème_CCBR_DIA" id="{461281C4-BDBE-4684-8D35-64DBA3B1B10B}" vid="{BCADAB48-7078-4E5E-9756-7E89E1E66C1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1009F-4C66-4EE8-BB7B-7CADA97D6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476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Loavenn GOURSAT</dc:creator>
  <cp:keywords/>
  <dc:description/>
  <cp:lastModifiedBy>Loavenn GOURSAT</cp:lastModifiedBy>
  <cp:revision>4</cp:revision>
  <dcterms:created xsi:type="dcterms:W3CDTF">2026-05-18T15:27:00Z</dcterms:created>
  <dcterms:modified xsi:type="dcterms:W3CDTF">2026-06-08T13:33:00Z</dcterms:modified>
</cp:coreProperties>
</file>